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A7BC3" w14:textId="77777777" w:rsidR="00A63EF1" w:rsidRDefault="00A63EF1" w:rsidP="00A63EF1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3B11225D" wp14:editId="1B600AD3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ACCD8" w14:textId="77777777" w:rsidR="00A63EF1" w:rsidRDefault="00A63EF1" w:rsidP="00A63EF1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64C15CFF" w14:textId="77777777" w:rsidR="003F74C8" w:rsidRDefault="003F74C8">
      <w:pPr>
        <w:spacing w:after="0" w:line="240" w:lineRule="auto"/>
        <w:rPr>
          <w:rFonts w:ascii="Tahoma" w:hAnsi="Tahoma" w:cs="Tahoma"/>
        </w:rPr>
      </w:pPr>
    </w:p>
    <w:p w14:paraId="69199D5E" w14:textId="77777777" w:rsidR="003F74C8" w:rsidRDefault="003F74C8">
      <w:pPr>
        <w:spacing w:after="0" w:line="240" w:lineRule="auto"/>
        <w:rPr>
          <w:rFonts w:ascii="Tahoma" w:hAnsi="Tahoma" w:cs="Tahoma"/>
        </w:rPr>
      </w:pPr>
    </w:p>
    <w:p w14:paraId="16B70D39" w14:textId="77777777" w:rsidR="003F74C8" w:rsidRDefault="009B76EE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0782F0AB" w14:textId="77777777" w:rsidR="00A63EF1" w:rsidRDefault="00A63EF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455782FF" w14:textId="77777777" w:rsidR="003F74C8" w:rsidRDefault="009B76EE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3F74C8" w14:paraId="186AD3F8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574A" w14:textId="77777777" w:rsidR="003F74C8" w:rsidRDefault="009B76E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685E1" w14:textId="77777777" w:rsidR="003F74C8" w:rsidRDefault="009B76E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zasobami ludzkimi w lotnictwie</w:t>
            </w:r>
          </w:p>
        </w:tc>
      </w:tr>
      <w:tr w:rsidR="003F74C8" w14:paraId="7E2230F3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292A8" w14:textId="77777777" w:rsidR="003F74C8" w:rsidRDefault="009B76E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10E65" w14:textId="77777777" w:rsidR="003F74C8" w:rsidRDefault="009B76EE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490E2D">
              <w:rPr>
                <w:rFonts w:ascii="Tahoma" w:hAnsi="Tahoma" w:cs="Tahoma"/>
                <w:b w:val="0"/>
              </w:rPr>
              <w:t>2</w:t>
            </w:r>
            <w:r w:rsidR="0049078C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49078C">
              <w:rPr>
                <w:rFonts w:ascii="Tahoma" w:hAnsi="Tahoma" w:cs="Tahoma"/>
                <w:b w:val="0"/>
              </w:rPr>
              <w:t>3</w:t>
            </w:r>
          </w:p>
        </w:tc>
      </w:tr>
      <w:tr w:rsidR="003F74C8" w14:paraId="4C710A95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CC893" w14:textId="77777777" w:rsidR="003F74C8" w:rsidRDefault="009B76EE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7143" w14:textId="77777777" w:rsidR="003F74C8" w:rsidRDefault="0032456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F74C8" w14:paraId="47DB5F82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FC302" w14:textId="77777777" w:rsidR="003F74C8" w:rsidRDefault="009B76E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8E524" w14:textId="77777777" w:rsidR="003F74C8" w:rsidRDefault="009B76E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3F74C8" w14:paraId="1D4E66C9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BD85E" w14:textId="77777777" w:rsidR="003F74C8" w:rsidRDefault="009B76E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5556" w14:textId="77777777" w:rsidR="003F74C8" w:rsidRDefault="009B76E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3F74C8" w14:paraId="1986845F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9FCBE" w14:textId="77777777" w:rsidR="003F74C8" w:rsidRDefault="009B76E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1E90D" w14:textId="77777777" w:rsidR="003F74C8" w:rsidRDefault="009B76E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61305" w14:paraId="7408964E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0F286" w14:textId="77777777" w:rsidR="00961305" w:rsidRDefault="00961305" w:rsidP="0096130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4D97E" w14:textId="77777777" w:rsidR="00961305" w:rsidRDefault="00961305" w:rsidP="0096130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</w:t>
            </w:r>
            <w:r w:rsidR="00A61932">
              <w:rPr>
                <w:rFonts w:ascii="Tahoma" w:hAnsi="Tahoma" w:cs="Tahoma"/>
                <w:b w:val="0"/>
              </w:rPr>
              <w:t>dzanie Lotnictwem</w:t>
            </w:r>
          </w:p>
        </w:tc>
      </w:tr>
      <w:tr w:rsidR="00961305" w14:paraId="536745D1" w14:textId="77777777" w:rsidTr="0096130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B1EE2" w14:textId="77777777" w:rsidR="00961305" w:rsidRDefault="00961305" w:rsidP="0096130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C70FB" w14:textId="77512FD5" w:rsidR="00961305" w:rsidRDefault="00961305" w:rsidP="00961305">
            <w:pPr>
              <w:pStyle w:val="Odpowiedzi"/>
              <w:rPr>
                <w:rFonts w:ascii="Tahoma" w:hAnsi="Tahoma" w:cs="Tahoma"/>
                <w:b w:val="0"/>
              </w:rPr>
            </w:pPr>
            <w:r w:rsidRPr="00422F03">
              <w:rPr>
                <w:rFonts w:ascii="Tahoma" w:hAnsi="Tahoma" w:cs="Tahoma"/>
                <w:b w:val="0"/>
              </w:rPr>
              <w:t xml:space="preserve">mgr </w:t>
            </w:r>
            <w:r w:rsidR="00560C7C">
              <w:rPr>
                <w:rFonts w:ascii="Tahoma" w:hAnsi="Tahoma" w:cs="Tahoma"/>
                <w:b w:val="0"/>
              </w:rPr>
              <w:t xml:space="preserve">Anna Wyczółkowska 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3F74C8" w14:paraId="402D5F64" w14:textId="77777777" w:rsidTr="00961305"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E4DD9" w14:textId="77777777" w:rsidR="003F74C8" w:rsidRDefault="009B76E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27B145D6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6D0F9A8" w14:textId="77777777" w:rsidR="003F74C8" w:rsidRDefault="009B76EE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3F74C8" w14:paraId="59D5BD20" w14:textId="77777777">
        <w:tc>
          <w:tcPr>
            <w:tcW w:w="9778" w:type="dxa"/>
            <w:shd w:val="clear" w:color="auto" w:fill="auto"/>
          </w:tcPr>
          <w:p w14:paraId="2A0696D9" w14:textId="77777777" w:rsidR="003F74C8" w:rsidRDefault="009B76E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zarządzania, Komunikacja Biznesowa</w:t>
            </w:r>
          </w:p>
        </w:tc>
      </w:tr>
    </w:tbl>
    <w:p w14:paraId="77C55A99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931A7F3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1050599" w14:textId="77777777" w:rsidR="003F74C8" w:rsidRDefault="009B76EE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14:paraId="28B47CC6" w14:textId="77777777" w:rsidR="003F74C8" w:rsidRDefault="009B76EE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3F74C8" w14:paraId="28CCFAE4" w14:textId="77777777">
        <w:tc>
          <w:tcPr>
            <w:tcW w:w="673" w:type="dxa"/>
            <w:shd w:val="clear" w:color="auto" w:fill="auto"/>
            <w:vAlign w:val="center"/>
          </w:tcPr>
          <w:p w14:paraId="2F2388A1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013D5405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Uświadomienie studentom istoty i znaczenia czynnika ludzkiego w strukturach organizacyjnych (zespołach pracowniczych) i wiążących go z nimi relacjach </w:t>
            </w:r>
          </w:p>
        </w:tc>
      </w:tr>
      <w:tr w:rsidR="003F74C8" w14:paraId="3A39EDFC" w14:textId="77777777">
        <w:tc>
          <w:tcPr>
            <w:tcW w:w="673" w:type="dxa"/>
            <w:shd w:val="clear" w:color="auto" w:fill="auto"/>
            <w:vAlign w:val="center"/>
          </w:tcPr>
          <w:p w14:paraId="5AC1C3B6" w14:textId="77777777" w:rsidR="003F74C8" w:rsidRDefault="009B76E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567DFC03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Uświadomienie studentom konieczności trafnego doboru metod, procedur oraz narzędzi wspomagających rozwiązywanie zadań i podejmowanie decyzji w pracy zespołowej </w:t>
            </w:r>
          </w:p>
        </w:tc>
      </w:tr>
      <w:tr w:rsidR="003F74C8" w14:paraId="3DB6713A" w14:textId="77777777">
        <w:tc>
          <w:tcPr>
            <w:tcW w:w="673" w:type="dxa"/>
            <w:shd w:val="clear" w:color="auto" w:fill="auto"/>
            <w:vAlign w:val="center"/>
          </w:tcPr>
          <w:p w14:paraId="5B6BAFCA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4D43D104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Nabycie umiejętności analizowania motywów i wzorców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ludzkich</w:t>
            </w:r>
          </w:p>
        </w:tc>
      </w:tr>
      <w:tr w:rsidR="003F74C8" w14:paraId="512782E4" w14:textId="77777777">
        <w:tc>
          <w:tcPr>
            <w:tcW w:w="673" w:type="dxa"/>
            <w:shd w:val="clear" w:color="auto" w:fill="auto"/>
            <w:vAlign w:val="center"/>
          </w:tcPr>
          <w:p w14:paraId="1B2291B1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183C020E" w14:textId="77777777" w:rsidR="003F74C8" w:rsidRDefault="009B76E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identyfikacji dylematów etycznych i moralnych podczas prowadzenia działalności gospodarczej</w:t>
            </w:r>
          </w:p>
        </w:tc>
      </w:tr>
    </w:tbl>
    <w:p w14:paraId="73D53A52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62B3F4B" w14:textId="77777777" w:rsidR="003F74C8" w:rsidRDefault="009B76EE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837"/>
      </w:tblGrid>
      <w:tr w:rsidR="003F74C8" w14:paraId="5FB7E8E4" w14:textId="77777777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8027A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3E12F" w14:textId="77777777" w:rsidR="003F74C8" w:rsidRDefault="009B76EE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279E7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4FDB64BD" w14:textId="77777777" w:rsidR="003F74C8" w:rsidRDefault="009B76EE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14:paraId="2EB48DFD" w14:textId="77777777" w:rsidR="003F74C8" w:rsidRDefault="003F74C8">
            <w:pPr>
              <w:pStyle w:val="Nagwkitablic"/>
            </w:pPr>
          </w:p>
        </w:tc>
      </w:tr>
      <w:tr w:rsidR="003F74C8" w14:paraId="7F402298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E65B2" w14:textId="77777777" w:rsidR="003F74C8" w:rsidRDefault="009B76E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961305" w14:paraId="57B237F4" w14:textId="77777777" w:rsidTr="005F424A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C259E" w14:textId="77777777" w:rsidR="00961305" w:rsidRDefault="00961305" w:rsidP="0096130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BBF6BD" w14:textId="77777777" w:rsidR="00961305" w:rsidRDefault="00961305" w:rsidP="0096130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Omówić aspekty zarządzania zasobami ludzkimi na przykładzie studium przypadków organizacji lotniczych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906B" w14:textId="77777777" w:rsidR="00961305" w:rsidRDefault="00961305" w:rsidP="00961305">
            <w:pPr>
              <w:pStyle w:val="wrubryce"/>
              <w:jc w:val="center"/>
            </w:pPr>
            <w:r w:rsidRPr="00D24663">
              <w:rPr>
                <w:rFonts w:ascii="Tahoma" w:hAnsi="Tahoma" w:cs="Tahoma"/>
              </w:rPr>
              <w:t>K_W10</w:t>
            </w:r>
          </w:p>
        </w:tc>
      </w:tr>
      <w:tr w:rsidR="00961305" w14:paraId="7CF4B2FB" w14:textId="77777777" w:rsidTr="005F424A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978BC" w14:textId="77777777" w:rsidR="00961305" w:rsidRDefault="00961305" w:rsidP="0096130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39B01E" w14:textId="77777777" w:rsidR="00961305" w:rsidRDefault="00961305" w:rsidP="0096130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Wytłumaczyć zasady przeprowadzania działań rekrutacyjnych oraz zasady motywowania, oceniania i szkolenia pracowników na rynku lotniczym na przykładzie studiów przypadków organizacji lotniczych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6576B" w14:textId="77777777" w:rsidR="00961305" w:rsidRDefault="00961305" w:rsidP="00961305">
            <w:pPr>
              <w:pStyle w:val="wrubryce"/>
              <w:jc w:val="center"/>
              <w:rPr>
                <w:rFonts w:ascii="Tahoma" w:hAnsi="Tahoma" w:cs="Tahoma"/>
              </w:rPr>
            </w:pPr>
            <w:r w:rsidRPr="00D24663">
              <w:rPr>
                <w:rFonts w:ascii="Tahoma" w:hAnsi="Tahoma" w:cs="Tahoma"/>
              </w:rPr>
              <w:t>K_W10</w:t>
            </w:r>
          </w:p>
        </w:tc>
      </w:tr>
      <w:tr w:rsidR="003F74C8" w14:paraId="10FA76DA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344FD" w14:textId="77777777" w:rsidR="003F74C8" w:rsidRDefault="009B76E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961305" w14:paraId="33292FC6" w14:textId="77777777" w:rsidTr="00BB16DC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E53F9" w14:textId="77777777" w:rsidR="00961305" w:rsidRDefault="00961305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85BF1" w14:textId="77777777" w:rsidR="00961305" w:rsidRDefault="0096130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Przeanalizować motywy i wzorce </w:t>
            </w:r>
            <w:proofErr w:type="spellStart"/>
            <w:r>
              <w:rPr>
                <w:rFonts w:ascii="Tahoma" w:hAnsi="Tahoma" w:cs="Tahoma"/>
              </w:rPr>
              <w:t>zachowań</w:t>
            </w:r>
            <w:proofErr w:type="spellEnd"/>
            <w:r>
              <w:rPr>
                <w:rFonts w:ascii="Tahoma" w:hAnsi="Tahoma" w:cs="Tahoma"/>
              </w:rPr>
              <w:t xml:space="preserve"> różnych grup pracowników na przykładzie studium przypadków organizacji lotniczych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BCFFD" w14:textId="77777777" w:rsidR="00961305" w:rsidRDefault="00961305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  <w:p w14:paraId="4B7719E4" w14:textId="77777777" w:rsidR="00961305" w:rsidRDefault="00961305" w:rsidP="00961305">
            <w:pPr>
              <w:pStyle w:val="wrubryce"/>
              <w:jc w:val="center"/>
            </w:pPr>
          </w:p>
        </w:tc>
      </w:tr>
      <w:tr w:rsidR="00961305" w14:paraId="246E3E29" w14:textId="77777777" w:rsidTr="00BB16DC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A80A4" w14:textId="77777777" w:rsidR="00961305" w:rsidRDefault="00961305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5F8E1" w14:textId="77777777" w:rsidR="00961305" w:rsidRDefault="0096130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Ocenić dylematy etyczne i moralne w zarządzaniu zasobami ludzkimi na przykładzie studiów przypadków organizacji lotniczych</w:t>
            </w: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9BFC1" w14:textId="77777777" w:rsidR="00961305" w:rsidRDefault="00961305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</w:tbl>
    <w:p w14:paraId="345365DD" w14:textId="77777777" w:rsidR="003F74C8" w:rsidRDefault="009B76EE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3F74C8" w14:paraId="4F582588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7E77A73F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3F74C8" w14:paraId="59362CA1" w14:textId="77777777">
        <w:tc>
          <w:tcPr>
            <w:tcW w:w="1221" w:type="dxa"/>
            <w:shd w:val="clear" w:color="auto" w:fill="auto"/>
            <w:vAlign w:val="center"/>
          </w:tcPr>
          <w:p w14:paraId="03A49FD0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D939406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1A2A37E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14:paraId="5766CF2C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E269FE2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AD05853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5D93CF9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14:paraId="6A04E79C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3F74C8" w14:paraId="1F929F16" w14:textId="77777777">
        <w:tc>
          <w:tcPr>
            <w:tcW w:w="1221" w:type="dxa"/>
            <w:shd w:val="clear" w:color="auto" w:fill="auto"/>
            <w:vAlign w:val="center"/>
          </w:tcPr>
          <w:p w14:paraId="0E5AF7FB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2E80357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9D5126C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E308FB3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805B765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E5970C9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48B9B7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9099480" w14:textId="77777777" w:rsidR="003F74C8" w:rsidRDefault="009B76E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56EDC564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7ABA6238" w14:textId="77777777" w:rsidR="003F74C8" w:rsidRDefault="003F74C8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B56F6D4" w14:textId="77777777" w:rsidR="003F74C8" w:rsidRDefault="009B76EE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3F74C8" w14:paraId="1F6D4F74" w14:textId="77777777">
        <w:tc>
          <w:tcPr>
            <w:tcW w:w="2125" w:type="dxa"/>
            <w:shd w:val="clear" w:color="auto" w:fill="auto"/>
            <w:vAlign w:val="center"/>
          </w:tcPr>
          <w:p w14:paraId="3247FFDA" w14:textId="77777777" w:rsidR="003F74C8" w:rsidRDefault="009B76E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F2F2A10" w14:textId="77777777" w:rsidR="003F74C8" w:rsidRDefault="009B76E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3F74C8" w14:paraId="79B05B6B" w14:textId="77777777">
        <w:tc>
          <w:tcPr>
            <w:tcW w:w="2125" w:type="dxa"/>
            <w:shd w:val="clear" w:color="auto" w:fill="auto"/>
            <w:vAlign w:val="center"/>
          </w:tcPr>
          <w:p w14:paraId="3F8DCBFD" w14:textId="77777777" w:rsidR="003F74C8" w:rsidRDefault="009B76E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3DD78140" w14:textId="77777777" w:rsidR="003F74C8" w:rsidRDefault="009B76EE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Wykład konwersatoryjny.</w:t>
            </w:r>
            <w:r>
              <w:rPr>
                <w:rFonts w:ascii="Tahoma" w:hAnsi="Tahoma" w:cs="Tahoma"/>
                <w:b w:val="0"/>
              </w:rPr>
              <w:t xml:space="preserve"> Wykład połączony z bezpośrednią aktywnością samych słuchaczy, skierowaną na rozwiązanie problemów teoretycznych lub praktycznych.</w:t>
            </w:r>
          </w:p>
          <w:p w14:paraId="0F865403" w14:textId="77777777" w:rsidR="003F74C8" w:rsidRDefault="003F74C8">
            <w:pPr>
              <w:pStyle w:val="Nagwkitablic"/>
              <w:jc w:val="left"/>
              <w:rPr>
                <w:rFonts w:ascii="Tahoma" w:hAnsi="Tahoma" w:cs="Tahoma"/>
              </w:rPr>
            </w:pPr>
          </w:p>
          <w:p w14:paraId="2F51AFD0" w14:textId="77777777" w:rsidR="003F74C8" w:rsidRDefault="009B76EE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Metoda poszukująca - problemowa </w:t>
            </w:r>
          </w:p>
          <w:p w14:paraId="6BD2854B" w14:textId="77777777" w:rsidR="003F74C8" w:rsidRDefault="009B76EE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Giełda pomysłów</w:t>
            </w:r>
            <w:r>
              <w:rPr>
                <w:rFonts w:ascii="Tahoma" w:hAnsi="Tahoma" w:cs="Tahoma"/>
                <w:b w:val="0"/>
              </w:rPr>
              <w:t xml:space="preserve"> - z</w:t>
            </w:r>
            <w:r>
              <w:rPr>
                <w:rFonts w:ascii="Tahoma" w:hAnsi="Tahoma" w:cs="Tahoma"/>
                <w:b w:val="0"/>
                <w:color w:val="000000"/>
              </w:rPr>
              <w:t>głaszanie przez grupę studentów pomysłów i skojarzeń mających na celu rozwiązanie określonego problemu, w trzech etapach: formułowanie problemu, zgłaszanie propozycji rozwiązań, weryfikacja hipotez oraz przyjęcie ostatecznego rozwiązania.</w:t>
            </w:r>
          </w:p>
          <w:p w14:paraId="06507A12" w14:textId="77777777" w:rsidR="003F74C8" w:rsidRDefault="003F74C8">
            <w:pPr>
              <w:pStyle w:val="Nagwkitablic"/>
              <w:jc w:val="left"/>
              <w:rPr>
                <w:rFonts w:ascii="Tahoma" w:hAnsi="Tahoma" w:cs="Tahoma"/>
              </w:rPr>
            </w:pPr>
          </w:p>
          <w:p w14:paraId="5867C6B3" w14:textId="77777777" w:rsidR="003F74C8" w:rsidRDefault="009B76EE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eksponujące</w:t>
            </w:r>
          </w:p>
          <w:p w14:paraId="203EA9C8" w14:textId="77777777" w:rsidR="003F74C8" w:rsidRDefault="009B76EE">
            <w:pPr>
              <w:pStyle w:val="Nagwkitablic"/>
              <w:jc w:val="left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</w:rPr>
              <w:t>Drama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odgrywanie ról pełnionych przez określone postaci (np. dyrektora zakładu, członka komisji ds. rekrutacji, członka komisji ds. oceny pracowniczej, itp.).  Student „odgrywa siebie” w nowej roli i sytuacji. </w:t>
            </w:r>
          </w:p>
          <w:p w14:paraId="1F040E96" w14:textId="77777777" w:rsidR="003F74C8" w:rsidRDefault="003F74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</w:tbl>
    <w:p w14:paraId="7DB00A48" w14:textId="77777777" w:rsidR="003F74C8" w:rsidRDefault="003F74C8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5877A71" w14:textId="77777777" w:rsidR="003F74C8" w:rsidRDefault="009B76EE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19713EDC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885306D" w14:textId="77777777" w:rsidR="003F74C8" w:rsidRDefault="009B76EE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3F74C8" w14:paraId="0390CFF6" w14:textId="77777777" w:rsidTr="00490E2D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F8969" w14:textId="77777777" w:rsidR="003F74C8" w:rsidRDefault="009B76E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74362" w14:textId="77777777" w:rsidR="003F74C8" w:rsidRDefault="009B76E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konwersatorium</w:t>
            </w:r>
          </w:p>
        </w:tc>
      </w:tr>
      <w:tr w:rsidR="003F74C8" w14:paraId="0AE7F934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6BD2C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32A6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 xml:space="preserve">Wprowadzenie do tematyki zarządzania zasobami ludzkimi w lotnictwie cywilnym </w:t>
            </w:r>
          </w:p>
        </w:tc>
      </w:tr>
      <w:tr w:rsidR="003F74C8" w14:paraId="1C34A14E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FECC7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B3A34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ZZL </w:t>
            </w:r>
            <w:proofErr w:type="spellStart"/>
            <w:r>
              <w:rPr>
                <w:rFonts w:ascii="Tahoma" w:hAnsi="Tahoma" w:cs="Tahoma"/>
              </w:rPr>
              <w:t>niskokosztową</w:t>
            </w:r>
            <w:proofErr w:type="spellEnd"/>
            <w:r>
              <w:rPr>
                <w:rFonts w:ascii="Tahoma" w:hAnsi="Tahoma" w:cs="Tahoma"/>
              </w:rPr>
              <w:t xml:space="preserve"> linią lotniczą na przykładzie </w:t>
            </w:r>
            <w:proofErr w:type="spellStart"/>
            <w:r>
              <w:rPr>
                <w:rFonts w:ascii="Tahoma" w:hAnsi="Tahoma" w:cs="Tahoma"/>
              </w:rPr>
              <w:t>Southwest</w:t>
            </w:r>
            <w:proofErr w:type="spellEnd"/>
            <w:r>
              <w:rPr>
                <w:rFonts w:ascii="Tahoma" w:hAnsi="Tahoma" w:cs="Tahoma"/>
              </w:rPr>
              <w:t xml:space="preserve"> Airlines – analiza przypadku</w:t>
            </w:r>
          </w:p>
        </w:tc>
      </w:tr>
      <w:tr w:rsidR="003F74C8" w14:paraId="5C14D3C3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CE8F6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1F731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ZZL tradycyjną linią lotniczą na przykładzie Continental Airlines – analiza przypadku </w:t>
            </w:r>
          </w:p>
        </w:tc>
      </w:tr>
      <w:tr w:rsidR="003F74C8" w14:paraId="6FA9F77B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CCC30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219F0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Aspekty ZZL producentów samolotów na przykładzie Boeing i Airbus – analiza przypadku  </w:t>
            </w:r>
          </w:p>
        </w:tc>
      </w:tr>
      <w:tr w:rsidR="003F74C8" w14:paraId="2C7110DB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82E14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CB3F9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Aspekty ZZL na przykładzie </w:t>
            </w:r>
            <w:proofErr w:type="spellStart"/>
            <w:r>
              <w:rPr>
                <w:rFonts w:ascii="Tahoma" w:hAnsi="Tahoma" w:cs="Tahoma"/>
              </w:rPr>
              <w:t>JetBlue</w:t>
            </w:r>
            <w:proofErr w:type="spellEnd"/>
            <w:r>
              <w:rPr>
                <w:rFonts w:ascii="Tahoma" w:hAnsi="Tahoma" w:cs="Tahoma"/>
              </w:rPr>
              <w:t xml:space="preserve"> Airways – analiza przypadku </w:t>
            </w:r>
          </w:p>
        </w:tc>
      </w:tr>
      <w:tr w:rsidR="003F74C8" w14:paraId="4076EA49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05A48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442E4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Aspekty ZZL na przykładzie </w:t>
            </w:r>
            <w:proofErr w:type="spellStart"/>
            <w:r>
              <w:rPr>
                <w:rFonts w:ascii="Tahoma" w:hAnsi="Tahoma" w:cs="Tahoma"/>
              </w:rPr>
              <w:t>Ryanair</w:t>
            </w:r>
            <w:proofErr w:type="spellEnd"/>
            <w:r>
              <w:rPr>
                <w:rFonts w:ascii="Tahoma" w:hAnsi="Tahoma" w:cs="Tahoma"/>
              </w:rPr>
              <w:t xml:space="preserve"> – analiza przypadku</w:t>
            </w:r>
          </w:p>
        </w:tc>
      </w:tr>
      <w:tr w:rsidR="003F74C8" w14:paraId="795195C9" w14:textId="77777777" w:rsidTr="00490E2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6DAF9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B3DDF" w14:textId="77777777" w:rsidR="003F74C8" w:rsidRDefault="009B7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Zarządzanie zasobami załogi w kokpicie samolotu (CRM)  </w:t>
            </w:r>
          </w:p>
        </w:tc>
      </w:tr>
    </w:tbl>
    <w:p w14:paraId="49EC30F0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51E36D7" w14:textId="77777777" w:rsidR="003F74C8" w:rsidRDefault="009B76EE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3F74C8" w14:paraId="4121AC1A" w14:textId="77777777">
        <w:tc>
          <w:tcPr>
            <w:tcW w:w="3260" w:type="dxa"/>
            <w:shd w:val="clear" w:color="auto" w:fill="auto"/>
          </w:tcPr>
          <w:p w14:paraId="732A8CCD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14:paraId="4268853D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14:paraId="3ECC5D3C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3F74C8" w14:paraId="786AC03A" w14:textId="77777777">
        <w:tc>
          <w:tcPr>
            <w:tcW w:w="3260" w:type="dxa"/>
            <w:shd w:val="clear" w:color="auto" w:fill="auto"/>
            <w:vAlign w:val="center"/>
          </w:tcPr>
          <w:p w14:paraId="43D42B1A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3D864D20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C1, C2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449A5CE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K1, K2, K3, K4, K5, K6, K7</w:t>
            </w:r>
          </w:p>
        </w:tc>
      </w:tr>
      <w:tr w:rsidR="003F74C8" w14:paraId="573113E5" w14:textId="77777777">
        <w:tc>
          <w:tcPr>
            <w:tcW w:w="3260" w:type="dxa"/>
            <w:shd w:val="clear" w:color="auto" w:fill="auto"/>
            <w:vAlign w:val="center"/>
          </w:tcPr>
          <w:p w14:paraId="325D5C98" w14:textId="77777777" w:rsidR="003F74C8" w:rsidRPr="004D02B0" w:rsidRDefault="009B76EE">
            <w:pPr>
              <w:pStyle w:val="centralniewrubryce"/>
              <w:rPr>
                <w:rFonts w:ascii="Tahoma" w:hAnsi="Tahoma" w:cs="Tahoma"/>
              </w:rPr>
            </w:pPr>
            <w:r w:rsidRPr="00DC41F8"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42B5FFDF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C3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B25E0E2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K1, K2, K3, K4, K5, K6, K7</w:t>
            </w:r>
          </w:p>
        </w:tc>
      </w:tr>
      <w:tr w:rsidR="003F74C8" w14:paraId="38BD6387" w14:textId="77777777">
        <w:tc>
          <w:tcPr>
            <w:tcW w:w="3260" w:type="dxa"/>
            <w:shd w:val="clear" w:color="auto" w:fill="auto"/>
            <w:vAlign w:val="center"/>
          </w:tcPr>
          <w:p w14:paraId="10D51136" w14:textId="77777777" w:rsidR="003F74C8" w:rsidRPr="004D02B0" w:rsidRDefault="009B76EE">
            <w:pPr>
              <w:pStyle w:val="centralniewrubryce"/>
              <w:rPr>
                <w:rFonts w:ascii="Tahoma" w:hAnsi="Tahoma" w:cs="Tahoma"/>
              </w:rPr>
            </w:pPr>
            <w:r w:rsidRPr="00DC41F8">
              <w:rPr>
                <w:rFonts w:ascii="Tahoma" w:hAnsi="Tahoma" w:cs="Tahoma"/>
              </w:rPr>
              <w:t>P_U02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5901F000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C4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A61105C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K2, K3, K4, K5, K6, K7</w:t>
            </w:r>
          </w:p>
        </w:tc>
      </w:tr>
    </w:tbl>
    <w:p w14:paraId="549FFE2B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8E6A671" w14:textId="77777777" w:rsidR="003F74C8" w:rsidRDefault="009B76EE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3984"/>
        <w:gridCol w:w="3685"/>
      </w:tblGrid>
      <w:tr w:rsidR="003F74C8" w14:paraId="72C3195A" w14:textId="77777777" w:rsidTr="00560C7C">
        <w:tc>
          <w:tcPr>
            <w:tcW w:w="2112" w:type="dxa"/>
            <w:shd w:val="clear" w:color="auto" w:fill="auto"/>
            <w:vAlign w:val="center"/>
          </w:tcPr>
          <w:p w14:paraId="638C0953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3984" w:type="dxa"/>
            <w:shd w:val="clear" w:color="auto" w:fill="auto"/>
            <w:vAlign w:val="center"/>
          </w:tcPr>
          <w:p w14:paraId="0E4EB1E9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C0BFBAD" w14:textId="77777777" w:rsidR="003F74C8" w:rsidRDefault="009B7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3F74C8" w14:paraId="1DF837FB" w14:textId="77777777" w:rsidTr="00560C7C">
        <w:tc>
          <w:tcPr>
            <w:tcW w:w="2112" w:type="dxa"/>
            <w:shd w:val="clear" w:color="auto" w:fill="auto"/>
            <w:vAlign w:val="center"/>
          </w:tcPr>
          <w:p w14:paraId="41B07520" w14:textId="77777777" w:rsidR="003F74C8" w:rsidRPr="005F424A" w:rsidRDefault="009B76E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F424A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3984" w:type="dxa"/>
            <w:vMerge w:val="restart"/>
            <w:shd w:val="clear" w:color="auto" w:fill="auto"/>
            <w:vAlign w:val="center"/>
          </w:tcPr>
          <w:p w14:paraId="298A27F7" w14:textId="77777777" w:rsidR="003F74C8" w:rsidRDefault="009B76E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Oceny esejów, stworzonych przez studentów na podstawie studium przypadków omawianych w semestrze +</w:t>
            </w:r>
          </w:p>
          <w:p w14:paraId="342BF251" w14:textId="77777777" w:rsidR="003F74C8" w:rsidRDefault="009B76E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Kolokwium pisemne składające się z pytań otwartych z krótką i rozszerzoną odpowiedzią oraz studium przypadku do rozwiązania w warunkach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wysoko-symulowanych</w:t>
            </w:r>
            <w:proofErr w:type="spellEnd"/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14:paraId="14FBE120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3F74C8" w14:paraId="0BDD90A2" w14:textId="77777777" w:rsidTr="00560C7C">
        <w:tc>
          <w:tcPr>
            <w:tcW w:w="2112" w:type="dxa"/>
            <w:shd w:val="clear" w:color="auto" w:fill="auto"/>
            <w:vAlign w:val="center"/>
          </w:tcPr>
          <w:p w14:paraId="56886A3B" w14:textId="77777777" w:rsidR="003F74C8" w:rsidRPr="004D02B0" w:rsidRDefault="009B76EE">
            <w:pPr>
              <w:pStyle w:val="centralniewrubryce"/>
              <w:rPr>
                <w:rFonts w:ascii="Tahoma" w:hAnsi="Tahoma" w:cs="Tahoma"/>
              </w:rPr>
            </w:pPr>
            <w:r w:rsidRPr="004D02B0">
              <w:rPr>
                <w:rFonts w:ascii="Tahoma" w:hAnsi="Tahoma" w:cs="Tahoma"/>
              </w:rPr>
              <w:t>P_W02</w:t>
            </w:r>
          </w:p>
        </w:tc>
        <w:tc>
          <w:tcPr>
            <w:tcW w:w="3984" w:type="dxa"/>
            <w:vMerge/>
            <w:shd w:val="clear" w:color="auto" w:fill="auto"/>
            <w:vAlign w:val="center"/>
          </w:tcPr>
          <w:p w14:paraId="4A602F4D" w14:textId="77777777" w:rsidR="003F74C8" w:rsidRDefault="003F74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67037CF4" w14:textId="77777777" w:rsidR="003F74C8" w:rsidRDefault="003F74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F74C8" w14:paraId="08F321E6" w14:textId="77777777" w:rsidTr="00560C7C">
        <w:tc>
          <w:tcPr>
            <w:tcW w:w="2112" w:type="dxa"/>
            <w:shd w:val="clear" w:color="auto" w:fill="auto"/>
            <w:vAlign w:val="center"/>
          </w:tcPr>
          <w:p w14:paraId="4E025138" w14:textId="77777777" w:rsidR="003F74C8" w:rsidRPr="004D02B0" w:rsidRDefault="009B76EE">
            <w:pPr>
              <w:pStyle w:val="centralniewrubryce"/>
              <w:rPr>
                <w:rFonts w:ascii="Tahoma" w:hAnsi="Tahoma" w:cs="Tahoma"/>
              </w:rPr>
            </w:pPr>
            <w:r w:rsidRPr="004D02B0">
              <w:rPr>
                <w:rFonts w:ascii="Tahoma" w:hAnsi="Tahoma" w:cs="Tahoma"/>
              </w:rPr>
              <w:t>P_U01</w:t>
            </w:r>
          </w:p>
        </w:tc>
        <w:tc>
          <w:tcPr>
            <w:tcW w:w="3984" w:type="dxa"/>
            <w:vMerge/>
            <w:shd w:val="clear" w:color="auto" w:fill="auto"/>
            <w:vAlign w:val="center"/>
          </w:tcPr>
          <w:p w14:paraId="49F2BE4A" w14:textId="77777777" w:rsidR="003F74C8" w:rsidRDefault="003F74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007AFAC6" w14:textId="77777777" w:rsidR="003F74C8" w:rsidRDefault="003F74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F74C8" w14:paraId="2BEC4560" w14:textId="77777777" w:rsidTr="00560C7C">
        <w:tc>
          <w:tcPr>
            <w:tcW w:w="2112" w:type="dxa"/>
            <w:shd w:val="clear" w:color="auto" w:fill="auto"/>
            <w:vAlign w:val="center"/>
          </w:tcPr>
          <w:p w14:paraId="72682F39" w14:textId="77777777" w:rsidR="003F74C8" w:rsidRPr="004D02B0" w:rsidRDefault="009B76EE">
            <w:pPr>
              <w:pStyle w:val="centralniewrubryce"/>
              <w:rPr>
                <w:rFonts w:ascii="Tahoma" w:hAnsi="Tahoma" w:cs="Tahoma"/>
              </w:rPr>
            </w:pPr>
            <w:r w:rsidRPr="004D02B0">
              <w:rPr>
                <w:rFonts w:ascii="Tahoma" w:hAnsi="Tahoma" w:cs="Tahoma"/>
              </w:rPr>
              <w:t>P_U02</w:t>
            </w:r>
          </w:p>
        </w:tc>
        <w:tc>
          <w:tcPr>
            <w:tcW w:w="3984" w:type="dxa"/>
            <w:vMerge/>
            <w:shd w:val="clear" w:color="auto" w:fill="auto"/>
            <w:vAlign w:val="center"/>
          </w:tcPr>
          <w:p w14:paraId="21E88BAB" w14:textId="77777777" w:rsidR="003F74C8" w:rsidRDefault="003F74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142D4D8" w14:textId="77777777" w:rsidR="003F74C8" w:rsidRDefault="003F74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222E44BA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40F46AB" w14:textId="77777777" w:rsidR="003F74C8" w:rsidRDefault="009B76EE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p w14:paraId="391709AE" w14:textId="77777777" w:rsidR="003F74C8" w:rsidRDefault="003F74C8">
      <w:pPr>
        <w:pStyle w:val="Podpunkty"/>
        <w:ind w:left="0"/>
        <w:rPr>
          <w:rFonts w:ascii="Tahoma" w:hAnsi="Tahoma" w:cs="Tahoma"/>
        </w:rPr>
      </w:pP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5"/>
        <w:gridCol w:w="1965"/>
        <w:gridCol w:w="1963"/>
        <w:gridCol w:w="1963"/>
        <w:gridCol w:w="2075"/>
      </w:tblGrid>
      <w:tr w:rsidR="003F74C8" w14:paraId="723837B2" w14:textId="77777777">
        <w:trPr>
          <w:trHeight w:val="397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B1FD8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48616DD2" w14:textId="77777777" w:rsidR="003F74C8" w:rsidRDefault="009B76EE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EEEA6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23D63C95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EF7A5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40CF54C6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4160E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6AFF0707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D7FC4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04DB7586" w14:textId="77777777" w:rsidR="003F74C8" w:rsidRDefault="009B76E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3F74C8" w14:paraId="7494F0BB" w14:textId="77777777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D9355" w14:textId="77777777" w:rsidR="003F74C8" w:rsidRDefault="009B76EE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A24D5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omówić i wyjaśnić ogólne aspekty teoretyczno-problemowe z obszaru zarządzania zasobami ludzkimi w lotnictwie cywilnym na przykładzie omawianych studium przypadków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3CA15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omówić i wyjaśnić ogólne aspekty teoretyczno-problemowe z obszaru zarządzania zasobami ludzkimi w lotnictwie cywilnym na przykładzie omawianych studium przypadków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C6523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omówić główne aspekty teoretyczno-problemowe z obszaru zarządzania zasobami ludzkimi w lotnictwie cywilnym na przykładzie omawianych studium przypadków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0E3ED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omówić szczegółowe aspekty teoretyczno-problemowe z obszaru zarządzania zasobami ludzkimi w lotnictwie cywilnym na przykładzie omawianych studium przypadków</w:t>
            </w:r>
          </w:p>
        </w:tc>
      </w:tr>
      <w:tr w:rsidR="003F74C8" w14:paraId="41C5043A" w14:textId="77777777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43CE2" w14:textId="77777777" w:rsidR="003F74C8" w:rsidRDefault="009B76EE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062D3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Wytłumaczyć ogólne zasady przeprowadzania działań rekrutacyjnych oraz zasady motywowania, oceniania i szkolenia pracowników na przykładzie studiów przypadków organizacji lotniczych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BFF62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Wytłumaczyć ogólne zasady przeprowadzania działań rekrutacyjnych oraz zasady motywowania, oceniania i szkolenia pracowników na przykładzie studiów przypadków organizacji lotniczych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13E6C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Wytłumaczyć główne zasady przeprowadzania działań rekrutacyjnych oraz zasady motywowania, oceniania i szkolenia pracowników na przykładzie studiów przypadków organizacji lotniczych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49DC3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Wytłumaczyć szczegółowe zasady przeprowadzania działań rekrutacyjnych oraz zasady motywowania, oceniania i szkolenia pracowników na przykładzie studiów przypadków organizacji lotniczych </w:t>
            </w:r>
          </w:p>
        </w:tc>
      </w:tr>
      <w:tr w:rsidR="003F74C8" w14:paraId="4B972BE4" w14:textId="77777777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FC5D" w14:textId="77777777" w:rsidR="003F74C8" w:rsidRDefault="009B76EE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146B7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przeanalizować ogólne motywy i wzorce </w:t>
            </w:r>
            <w:proofErr w:type="spellStart"/>
            <w:r>
              <w:rPr>
                <w:rFonts w:ascii="Tahoma" w:hAnsi="Tahoma" w:cs="Tahoma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różnych grup pracowników na przykładzie studiów przypadków organizacji lotniczych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2A689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przeanalizować ogólne motywy i wzorce </w:t>
            </w:r>
            <w:proofErr w:type="spellStart"/>
            <w:r>
              <w:rPr>
                <w:rFonts w:ascii="Tahoma" w:hAnsi="Tahoma" w:cs="Tahoma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różnych grup pracowników na przykładzie studiów przypadków organizacji lotniczych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B9742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przeanalizować główne motywy i wzorce </w:t>
            </w:r>
            <w:proofErr w:type="spellStart"/>
            <w:r>
              <w:rPr>
                <w:rFonts w:ascii="Tahoma" w:hAnsi="Tahoma" w:cs="Tahoma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różnych grup pracowników na przykładzie studiów przypadków organizacji lotniczych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68F5F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przeanalizować szczegółowe motywy i wzorce </w:t>
            </w:r>
            <w:proofErr w:type="spellStart"/>
            <w:r>
              <w:rPr>
                <w:rFonts w:ascii="Tahoma" w:hAnsi="Tahoma" w:cs="Tahoma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różnych grup pracowników na przykładzie studiów przypadków organizacji lotniczych</w:t>
            </w:r>
          </w:p>
        </w:tc>
      </w:tr>
      <w:tr w:rsidR="003F74C8" w14:paraId="19121F20" w14:textId="77777777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BB7C1" w14:textId="77777777" w:rsidR="003F74C8" w:rsidRDefault="009B76EE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50623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Omówić podstawowe dylematy etyczne i moralne w zarządzaniu zasobami ludzkimi, występujące w procesie rekrutacji i oceny pracowniczej na przykładzie studiów przypadków organizacji lotniczych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927D6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Omówić podstawowe dylematy etyczne i moralne w zarządzaniu zasobami ludzkimi, występujące w procesie rekrutacji i oceny pracowniczej na przykładzie studiów przypadków organizacji lotniczych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A07C8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Omówić główne dylematy etyczne i moralne w zarządzaniu zasobami ludzkimi, występujące w procesie rekrutacji i oceny pracowniczej na przykładzie studiów przypadków organizacji lotniczych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95657" w14:textId="77777777" w:rsidR="003F74C8" w:rsidRDefault="009B76EE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Omówić </w:t>
            </w:r>
            <w:proofErr w:type="spellStart"/>
            <w:r>
              <w:rPr>
                <w:rFonts w:ascii="Tahoma" w:hAnsi="Tahoma" w:cs="Tahoma"/>
                <w:sz w:val="20"/>
              </w:rPr>
              <w:t>szczegłówo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wszystkie dylematy etyczne i moralne w zarządzaniu zasobami ludzkimi, występujące w procesie rekrutacji i oceny pracowniczej na przykładzie studiów przypadków organizacji lotniczych</w:t>
            </w:r>
          </w:p>
        </w:tc>
      </w:tr>
    </w:tbl>
    <w:p w14:paraId="6740C818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B4926C6" w14:textId="77777777" w:rsidR="003F74C8" w:rsidRDefault="009B76EE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3F74C8" w14:paraId="2D5C6655" w14:textId="77777777">
        <w:tc>
          <w:tcPr>
            <w:tcW w:w="9778" w:type="dxa"/>
            <w:shd w:val="clear" w:color="auto" w:fill="auto"/>
          </w:tcPr>
          <w:p w14:paraId="00613C8C" w14:textId="77777777" w:rsidR="003F74C8" w:rsidRDefault="009B76E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F74C8" w14:paraId="2A7BB5FA" w14:textId="77777777">
        <w:tc>
          <w:tcPr>
            <w:tcW w:w="9778" w:type="dxa"/>
            <w:shd w:val="clear" w:color="auto" w:fill="auto"/>
            <w:vAlign w:val="center"/>
          </w:tcPr>
          <w:p w14:paraId="4CCE8972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G.J. Bamber, J. Hoffer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Gittell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T.A. Kochan and A. von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Nordenflycht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Up In The Air: How Airlines Can Improve Performance by Engaging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Their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. Employees Cornell University Press Ithaca, New York 2009</w:t>
            </w:r>
          </w:p>
        </w:tc>
      </w:tr>
      <w:tr w:rsidR="003F74C8" w:rsidRPr="00560C7C" w14:paraId="2EDB9465" w14:textId="77777777">
        <w:tc>
          <w:tcPr>
            <w:tcW w:w="9778" w:type="dxa"/>
            <w:shd w:val="clear" w:color="auto" w:fill="auto"/>
            <w:vAlign w:val="center"/>
          </w:tcPr>
          <w:p w14:paraId="6701104F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J. Hoffer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Gittell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 The Southwest Airlines Way,</w:t>
            </w:r>
            <w:r>
              <w:rPr>
                <w:lang w:val="en-GB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McGraw-Hill Education, Nowy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Jork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2005 </w:t>
            </w:r>
          </w:p>
        </w:tc>
      </w:tr>
      <w:tr w:rsidR="003F74C8" w:rsidRPr="00560C7C" w14:paraId="6DEBF840" w14:textId="77777777">
        <w:tc>
          <w:tcPr>
            <w:tcW w:w="9778" w:type="dxa"/>
            <w:shd w:val="clear" w:color="auto" w:fill="auto"/>
            <w:vAlign w:val="center"/>
          </w:tcPr>
          <w:p w14:paraId="38D8BD89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K.Frieiberg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 Nuts!: Southwest Airlines' Crazy Recipe for Business and Personal Success, Crown Business, Austin 1998</w:t>
            </w:r>
          </w:p>
        </w:tc>
      </w:tr>
      <w:tr w:rsidR="003F74C8" w:rsidRPr="00560C7C" w14:paraId="54FEB638" w14:textId="77777777">
        <w:tc>
          <w:tcPr>
            <w:tcW w:w="9778" w:type="dxa"/>
            <w:shd w:val="clear" w:color="auto" w:fill="auto"/>
            <w:vAlign w:val="center"/>
          </w:tcPr>
          <w:p w14:paraId="109F9408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G.Bethune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From Worst to First: Behind the Scenes of Continental's Remarkable Comeback, Willey, Nowy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Jork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1999</w:t>
            </w:r>
          </w:p>
        </w:tc>
      </w:tr>
      <w:tr w:rsidR="003F74C8" w:rsidRPr="00560C7C" w14:paraId="2E26088C" w14:textId="77777777">
        <w:tc>
          <w:tcPr>
            <w:tcW w:w="9778" w:type="dxa"/>
            <w:shd w:val="clear" w:color="auto" w:fill="auto"/>
            <w:vAlign w:val="center"/>
          </w:tcPr>
          <w:p w14:paraId="4AA16ED7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J.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Wynbrandt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Flying High: How JetBlue Founder and CEO David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Neeleman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Beats the Competition... Even in the World's Most Turbulent Industry, Willey, Nowy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Jork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2004</w:t>
            </w:r>
          </w:p>
        </w:tc>
      </w:tr>
      <w:tr w:rsidR="003F74C8" w:rsidRPr="00560C7C" w14:paraId="3F4FC302" w14:textId="77777777">
        <w:tc>
          <w:tcPr>
            <w:tcW w:w="9778" w:type="dxa"/>
            <w:shd w:val="clear" w:color="auto" w:fill="auto"/>
            <w:vAlign w:val="center"/>
          </w:tcPr>
          <w:p w14:paraId="04229F8E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S.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Creaton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 Ryanair: How a Small Irish Airline Conquered Europe, Aurum Press 2004</w:t>
            </w:r>
          </w:p>
        </w:tc>
      </w:tr>
      <w:tr w:rsidR="003F74C8" w:rsidRPr="00560C7C" w14:paraId="76D9E438" w14:textId="77777777">
        <w:tc>
          <w:tcPr>
            <w:tcW w:w="9778" w:type="dxa"/>
            <w:shd w:val="clear" w:color="auto" w:fill="auto"/>
            <w:vAlign w:val="center"/>
          </w:tcPr>
          <w:p w14:paraId="71F8F4F2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B.G. Kanki, J. Anca , R.L. Helmreich, Crew Resource Management, Elsevier, San Diego 2010</w:t>
            </w:r>
          </w:p>
        </w:tc>
      </w:tr>
    </w:tbl>
    <w:p w14:paraId="20151F5F" w14:textId="77777777" w:rsidR="003F74C8" w:rsidRDefault="003F74C8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3F74C8" w14:paraId="61493367" w14:textId="77777777">
        <w:tc>
          <w:tcPr>
            <w:tcW w:w="9778" w:type="dxa"/>
            <w:shd w:val="clear" w:color="auto" w:fill="auto"/>
          </w:tcPr>
          <w:p w14:paraId="6561500F" w14:textId="77777777" w:rsidR="003F74C8" w:rsidRDefault="009B76E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3F74C8" w:rsidRPr="00560C7C" w14:paraId="23197138" w14:textId="77777777">
        <w:tc>
          <w:tcPr>
            <w:tcW w:w="9778" w:type="dxa"/>
            <w:shd w:val="clear" w:color="auto" w:fill="auto"/>
            <w:vAlign w:val="center"/>
          </w:tcPr>
          <w:p w14:paraId="5045DC18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L. Grubbs-West, Lessons in Loyalty: How Southwest Airlines Does It - An Insider's View,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CornerStone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Leadership Institute, Dallas 2005</w:t>
            </w:r>
          </w:p>
        </w:tc>
      </w:tr>
      <w:tr w:rsidR="003F74C8" w:rsidRPr="00560C7C" w14:paraId="39BD5CED" w14:textId="77777777">
        <w:tc>
          <w:tcPr>
            <w:tcW w:w="9778" w:type="dxa"/>
            <w:shd w:val="clear" w:color="auto" w:fill="auto"/>
            <w:vAlign w:val="center"/>
          </w:tcPr>
          <w:p w14:paraId="2219256C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D. Harris, Human Performance on the Flight Deck, CRC Press, Burlington 2011  </w:t>
            </w:r>
          </w:p>
        </w:tc>
      </w:tr>
      <w:tr w:rsidR="003F74C8" w:rsidRPr="00560C7C" w14:paraId="70E78552" w14:textId="77777777">
        <w:tc>
          <w:tcPr>
            <w:tcW w:w="9778" w:type="dxa"/>
            <w:shd w:val="clear" w:color="auto" w:fill="auto"/>
            <w:vAlign w:val="center"/>
          </w:tcPr>
          <w:p w14:paraId="30A2CEE2" w14:textId="77777777" w:rsidR="003F74C8" w:rsidRDefault="009B76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Ruddock, Michael O'Leary: A Life in Full Flight, Penguin 2008</w:t>
            </w:r>
          </w:p>
        </w:tc>
      </w:tr>
    </w:tbl>
    <w:p w14:paraId="7CF29717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019B5AC0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FF521EF" w14:textId="77777777" w:rsidR="003F74C8" w:rsidRDefault="009B76EE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3A23B1C8" w14:textId="77777777" w:rsidR="003F74C8" w:rsidRDefault="003F74C8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3F74C8" w14:paraId="224DE691" w14:textId="77777777" w:rsidTr="00D17153">
        <w:trPr>
          <w:cantSplit/>
          <w:trHeight w:val="734"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81070" w14:textId="77777777" w:rsidR="003F74C8" w:rsidRPr="00D17153" w:rsidRDefault="009B76E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1715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B56CD" w14:textId="77777777" w:rsidR="003F74C8" w:rsidRPr="00D17153" w:rsidRDefault="009B76E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1715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F74C8" w14:paraId="11E9D963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31854" w14:textId="77777777" w:rsidR="003F74C8" w:rsidRPr="00D17153" w:rsidRDefault="009B76EE">
            <w:pPr>
              <w:pStyle w:val="Default"/>
              <w:rPr>
                <w:color w:val="auto"/>
              </w:rPr>
            </w:pPr>
            <w:r w:rsidRPr="00D17153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90537" w14:textId="77777777" w:rsidR="003F74C8" w:rsidRPr="00D17153" w:rsidRDefault="009B76E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7153">
              <w:rPr>
                <w:color w:val="auto"/>
                <w:sz w:val="20"/>
                <w:szCs w:val="20"/>
              </w:rPr>
              <w:t>25h</w:t>
            </w:r>
          </w:p>
        </w:tc>
      </w:tr>
      <w:tr w:rsidR="003F74C8" w14:paraId="03504DF0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56C9A" w14:textId="77777777" w:rsidR="003F74C8" w:rsidRPr="00D17153" w:rsidRDefault="009B76EE">
            <w:pPr>
              <w:pStyle w:val="Default"/>
              <w:rPr>
                <w:color w:val="auto"/>
              </w:rPr>
            </w:pPr>
            <w:r w:rsidRPr="00D17153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42E48" w14:textId="77777777" w:rsidR="003F74C8" w:rsidRPr="00D17153" w:rsidRDefault="009B76EE">
            <w:pPr>
              <w:pStyle w:val="Default"/>
              <w:jc w:val="center"/>
              <w:rPr>
                <w:color w:val="auto"/>
              </w:rPr>
            </w:pPr>
            <w:r w:rsidRPr="00D17153">
              <w:rPr>
                <w:color w:val="auto"/>
                <w:sz w:val="20"/>
                <w:szCs w:val="20"/>
              </w:rPr>
              <w:t>5</w:t>
            </w:r>
          </w:p>
        </w:tc>
      </w:tr>
      <w:tr w:rsidR="00D17153" w14:paraId="3B3CDBF0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A9221" w14:textId="77777777" w:rsidR="00D17153" w:rsidRPr="00D17153" w:rsidRDefault="00D17153">
            <w:pPr>
              <w:pStyle w:val="Default"/>
              <w:rPr>
                <w:color w:val="auto"/>
                <w:sz w:val="20"/>
                <w:szCs w:val="20"/>
              </w:rPr>
            </w:pPr>
            <w:r w:rsidRPr="00D17153"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4E0B3" w14:textId="77777777" w:rsidR="00D17153" w:rsidRPr="00D17153" w:rsidRDefault="00D171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17153">
              <w:rPr>
                <w:color w:val="auto"/>
                <w:sz w:val="20"/>
                <w:szCs w:val="20"/>
              </w:rPr>
              <w:t>20h</w:t>
            </w:r>
          </w:p>
        </w:tc>
      </w:tr>
      <w:tr w:rsidR="00D17153" w14:paraId="49BD5788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66C6" w14:textId="77777777" w:rsidR="00D17153" w:rsidRPr="00D17153" w:rsidRDefault="00D17153">
            <w:pPr>
              <w:pStyle w:val="Default"/>
              <w:rPr>
                <w:color w:val="auto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97294" w14:textId="77777777" w:rsidR="00D17153" w:rsidRPr="00D17153" w:rsidRDefault="00D17153">
            <w:pPr>
              <w:pStyle w:val="Default"/>
              <w:jc w:val="center"/>
              <w:rPr>
                <w:color w:val="auto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D17153" w14:paraId="32A58524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3C5FB" w14:textId="77777777" w:rsidR="00D17153" w:rsidRPr="00D17153" w:rsidRDefault="00D17153">
            <w:pPr>
              <w:pStyle w:val="Default"/>
              <w:rPr>
                <w:color w:val="auto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F3C9E" w14:textId="77777777" w:rsidR="00D17153" w:rsidRPr="00D17153" w:rsidRDefault="00D171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D17153" w14:paraId="768594B9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86C7" w14:textId="77777777" w:rsidR="00D17153" w:rsidRPr="00D17153" w:rsidRDefault="00D17153">
            <w:pPr>
              <w:pStyle w:val="Default"/>
              <w:rPr>
                <w:color w:val="auto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C4BD2" w14:textId="77777777" w:rsidR="00D17153" w:rsidRPr="00D17153" w:rsidRDefault="00D171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D17153" w14:paraId="48B2A2CB" w14:textId="77777777" w:rsidTr="00D17153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76A73" w14:textId="77777777" w:rsidR="00D17153" w:rsidRPr="00D17153" w:rsidRDefault="00D17153">
            <w:pPr>
              <w:pStyle w:val="Default"/>
              <w:rPr>
                <w:color w:val="auto"/>
              </w:rPr>
            </w:pPr>
            <w:r w:rsidRPr="00D1715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BB7B0" w14:textId="77777777" w:rsidR="00D17153" w:rsidRPr="00D17153" w:rsidRDefault="00D1715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17153">
              <w:rPr>
                <w:b/>
                <w:color w:val="auto"/>
                <w:spacing w:val="-4"/>
                <w:sz w:val="20"/>
                <w:szCs w:val="20"/>
              </w:rPr>
              <w:t>0 ECTS</w:t>
            </w:r>
          </w:p>
        </w:tc>
      </w:tr>
    </w:tbl>
    <w:p w14:paraId="081C2702" w14:textId="77777777" w:rsidR="003F74C8" w:rsidRDefault="003F74C8">
      <w:pPr>
        <w:tabs>
          <w:tab w:val="left" w:pos="1907"/>
        </w:tabs>
        <w:spacing w:after="0" w:line="240" w:lineRule="auto"/>
      </w:pPr>
    </w:p>
    <w:sectPr w:rsidR="003F74C8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A79A3" w14:textId="77777777" w:rsidR="003A6D15" w:rsidRDefault="003A6D15">
      <w:pPr>
        <w:spacing w:after="0" w:line="240" w:lineRule="auto"/>
      </w:pPr>
      <w:r>
        <w:separator/>
      </w:r>
    </w:p>
  </w:endnote>
  <w:endnote w:type="continuationSeparator" w:id="0">
    <w:p w14:paraId="0CB3E457" w14:textId="77777777" w:rsidR="003A6D15" w:rsidRDefault="003A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7246158"/>
      <w:docPartObj>
        <w:docPartGallery w:val="Page Numbers (Bottom of Page)"/>
        <w:docPartUnique/>
      </w:docPartObj>
    </w:sdtPr>
    <w:sdtEndPr/>
    <w:sdtContent>
      <w:p w14:paraId="2B937296" w14:textId="77777777" w:rsidR="003F74C8" w:rsidRDefault="009B76EE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A61932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2BBB0" w14:textId="77777777" w:rsidR="003A6D15" w:rsidRDefault="003A6D15">
      <w:pPr>
        <w:spacing w:after="0" w:line="240" w:lineRule="auto"/>
      </w:pPr>
      <w:r>
        <w:separator/>
      </w:r>
    </w:p>
  </w:footnote>
  <w:footnote w:type="continuationSeparator" w:id="0">
    <w:p w14:paraId="5A304D42" w14:textId="77777777" w:rsidR="003A6D15" w:rsidRDefault="003A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10F"/>
    <w:multiLevelType w:val="multilevel"/>
    <w:tmpl w:val="D5CED7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74D0E4F"/>
    <w:multiLevelType w:val="multilevel"/>
    <w:tmpl w:val="5BCE74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8290EAB"/>
    <w:multiLevelType w:val="multilevel"/>
    <w:tmpl w:val="C5C23F54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 w16cid:durableId="1176845973">
    <w:abstractNumId w:val="1"/>
  </w:num>
  <w:num w:numId="2" w16cid:durableId="863202627">
    <w:abstractNumId w:val="2"/>
  </w:num>
  <w:num w:numId="3" w16cid:durableId="1934589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4C8"/>
    <w:rsid w:val="001C347B"/>
    <w:rsid w:val="0029339E"/>
    <w:rsid w:val="00324566"/>
    <w:rsid w:val="003A6D15"/>
    <w:rsid w:val="003F74C8"/>
    <w:rsid w:val="0049078C"/>
    <w:rsid w:val="00490E2D"/>
    <w:rsid w:val="004A6C00"/>
    <w:rsid w:val="004D02B0"/>
    <w:rsid w:val="00560C7C"/>
    <w:rsid w:val="005F424A"/>
    <w:rsid w:val="00961305"/>
    <w:rsid w:val="009B76EE"/>
    <w:rsid w:val="00A61932"/>
    <w:rsid w:val="00A63EF1"/>
    <w:rsid w:val="00B62588"/>
    <w:rsid w:val="00D17153"/>
    <w:rsid w:val="00DC18F7"/>
    <w:rsid w:val="00DC41F8"/>
    <w:rsid w:val="00E50E06"/>
    <w:rsid w:val="00EA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28CFD5"/>
  <w15:docId w15:val="{F19EDAF6-CCB1-478E-93EC-CBB8DC66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nlmx">
    <w:name w:val="nlm_x"/>
    <w:basedOn w:val="DefaultParagraphFont"/>
    <w:qFormat/>
    <w:rsid w:val="009C7293"/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D3A20-8DAC-431A-AF17-B676CE63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1328</Words>
  <Characters>7572</Characters>
  <Application>Microsoft Office Word</Application>
  <DocSecurity>0</DocSecurity>
  <Lines>63</Lines>
  <Paragraphs>17</Paragraphs>
  <ScaleCrop>false</ScaleCrop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25</cp:revision>
  <cp:lastPrinted>2012-05-21T07:27:00Z</cp:lastPrinted>
  <dcterms:created xsi:type="dcterms:W3CDTF">2018-07-02T14:43:00Z</dcterms:created>
  <dcterms:modified xsi:type="dcterms:W3CDTF">2024-05-31T10:20:00Z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